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  <w:t>梅县区人民政府202</w:t>
      </w:r>
      <w:r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  <w:t>年政府信息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  <w:t>公开工作年度报告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1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根据《中华人民共和国政府信息公开条例》的规定，现公布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梅县区人民政府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年政府信息公开工作年度报告。本报告由总体情况、主动公开政府信息情况、收到和处理政府信息公开申请情况、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政府信息公开行政复议和行政诉讼情况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、存在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的主要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问题及改进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、其他需要报告的事项等六部分组成，内容涵盖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梅县区人民政府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月1日起至12月31日期间的政府信息公开工作情况。本报告的电子版可在梅县区人民政府网站（http://www.gdmx.gov.cn）下载，如对本报告有疑问，请联系梅县区人民政府办公室（地址：梅县新县城宪梓南路13号区委区府大院，联系电话：0753-2589920）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总体情况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年，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我区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坚持以习近平新时代中国特色社会主义思想为指导，全面贯彻落实党的十九大和十九届五中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、六中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全会精神，深入学习贯彻习近平总书记对广东重要讲话和重要指示批示精神，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认真贯彻落实党中央、国务院、省、市关于全面推进政务公开相关文件精神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坚持公开为常态、不公开为例外，扎实推进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决策、执行、管理、服务和结果“五公开”工作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全面完成26个领域基层政务公开事项标准目录编制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完成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区级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政府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46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个部门主动公开基本目录公布工作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（一）主动公开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方面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主动公开内容包括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政府信息、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领导分工、机构职能、政府常务会议信息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、行政许可、行政事业性收费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等基本信息。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全年主动公开政府信息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8748条、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领导分工信息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条、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政府工作报告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2条、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政府常务会议信息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、行政许可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20258条、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行政事业性收费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5123万元等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（二）依申请公开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方面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全年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收到政府信息公开申请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件，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依法按时答复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政府信息公开行政复议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22件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行政诉讼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中未经复议直接起诉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30件、复议后起诉6件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（三）政策解读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方面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认真落实《广东省人民政府办公厅关于印发广东省政府系统政策解读工作细则（试行）的通知》相关规定，按照“引导预期、同步解读、跟踪评估”总体要求和“谁起草、谁解读”原则，做实做精做细解读工作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。现行有效规范性文件38件，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2021年在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政府门户网站发布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规范性文件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。政府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门户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网站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新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建“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梅州综合保税区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”专栏，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及时发布综保区相关优惠政策等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（四）政府信息公开平台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方面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严格按照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上级关于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政府网站与政务新媒体检查、监管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考核指标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，加强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政府门户网站及部门政务新媒体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日常管理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运用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第三方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检测平台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实行常态化监测，定期通报网站更新、信息发布、重点领域部门工作完成情况，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做好政务信息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审核、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更新和发布。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（五）监督保障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方面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不断加强政府信息公开工作，严格执行信息公开各项制度，在政府信息公开目录中公布了领导分工、机构职能、联系电话等信息，主动接受群众咨询和监督。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二、主动公开政府信息情况</w:t>
      </w:r>
    </w:p>
    <w:tbl>
      <w:tblPr>
        <w:tblStyle w:val="6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721"/>
        <w:gridCol w:w="1618"/>
        <w:gridCol w:w="1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</w:t>
            </w:r>
            <w:r>
              <w:rPr>
                <w:rFonts w:ascii="宋体" w:hAnsi="宋体" w:eastAsia="宋体" w:cs="宋体"/>
                <w:kern w:val="0"/>
                <w:szCs w:val="21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发件数</w:t>
            </w:r>
          </w:p>
        </w:tc>
        <w:tc>
          <w:tcPr>
            <w:tcW w:w="1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20258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1067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5123</w:t>
            </w:r>
          </w:p>
        </w:tc>
      </w:tr>
    </w:tbl>
    <w:p>
      <w:pPr>
        <w:widowControl/>
        <w:spacing w:after="240" w:line="432" w:lineRule="atLeast"/>
        <w:ind w:firstLine="642" w:firstLineChars="200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widowControl/>
        <w:spacing w:after="240" w:line="432" w:lineRule="atLeast"/>
        <w:ind w:firstLine="640" w:firstLineChars="2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三、收到和处理政府信息公开申请情况</w:t>
      </w:r>
    </w:p>
    <w:tbl>
      <w:tblPr>
        <w:tblStyle w:val="6"/>
        <w:tblW w:w="90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1169"/>
        <w:gridCol w:w="2483"/>
        <w:gridCol w:w="600"/>
        <w:gridCol w:w="796"/>
        <w:gridCol w:w="724"/>
        <w:gridCol w:w="694"/>
        <w:gridCol w:w="762"/>
        <w:gridCol w:w="670"/>
        <w:gridCol w:w="6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0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64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5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  <w:jc w:val="center"/>
        </w:trPr>
        <w:tc>
          <w:tcPr>
            <w:tcW w:w="416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19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 xml:space="preserve"> 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 xml:space="preserve"> 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 xml:space="preserve"> 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 xml:space="preserve"> 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</w:t>
            </w:r>
            <w:r>
              <w:rPr>
                <w:rFonts w:hint="eastAsia" w:ascii="楷体" w:hAnsi="楷体" w:eastAsia="楷体" w:cs="宋体"/>
                <w:spacing w:val="-20"/>
                <w:kern w:val="0"/>
                <w:sz w:val="20"/>
                <w:szCs w:val="20"/>
              </w:rPr>
              <w:t>事务信息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12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2.申请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人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逾期未按通知要求缴纳费用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行政机关不再处理其政府</w:t>
            </w:r>
            <w:r>
              <w:rPr>
                <w:rFonts w:hint="eastAsia" w:ascii="楷体" w:hAnsi="楷体" w:eastAsia="楷体" w:cs="宋体"/>
                <w:spacing w:val="-20"/>
                <w:kern w:val="0"/>
                <w:sz w:val="20"/>
                <w:szCs w:val="20"/>
              </w:rPr>
              <w:t>信息公开申请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21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pacing w:line="432" w:lineRule="atLeast"/>
        <w:ind w:firstLine="642" w:firstLineChars="200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widowControl/>
        <w:spacing w:line="432" w:lineRule="atLeast"/>
        <w:ind w:firstLine="640" w:firstLineChars="2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四、政府信息公开行政复议、行政诉讼情况</w:t>
      </w:r>
    </w:p>
    <w:tbl>
      <w:tblPr>
        <w:tblStyle w:val="6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五、存在的主要问题及改进情况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34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年，我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区政务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工作在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省、市业务部门的具体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指导下，各项工作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有序开展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，但仍存在一些问题和不足。主要表现在：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个别单位领导对政务公开工作的重要性认识不足，工作缺乏主动性和积极性。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个别单位存在政府网站和政务新媒体更新不够及时，公开信息质量不高，不够规范和全面；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多数部门缺少政务工作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专职人员，兼职人员对政务工作不熟悉，影响政务工作的推进。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34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为进一步做好政府信息公开工作，我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将采取如下改进措施：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强化组织领导。进一步完善工作机构，细化工作职责，不断完善政务公开工作机制。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加强业务培训。进一步加强对各单位政务公开工作的指导，持续推进政务公开工作的管理和服务水平。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加强队伍建设。进一步加强信息公开队伍建设，加强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制度规范内部管理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，切实提升政府信息公开业务水平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34"/>
        <w:jc w:val="both"/>
        <w:textAlignment w:val="auto"/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1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无其他需报告的事项。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1"/>
        <w:jc w:val="both"/>
        <w:textAlignment w:val="auto"/>
        <w:rPr>
          <w:rFonts w:hint="eastAsia" w:ascii="仿宋_GB2312" w:hAnsi="文星仿宋" w:eastAsia="仿宋_GB2312" w:cs="文星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1"/>
        <w:jc w:val="both"/>
        <w:textAlignment w:val="auto"/>
        <w:rPr>
          <w:rFonts w:hint="eastAsia" w:ascii="仿宋_GB2312" w:hAnsi="文星仿宋" w:eastAsia="仿宋_GB2312" w:cs="文星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1"/>
        <w:jc w:val="righ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梅州市梅县区人民政府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1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74" w:right="1474" w:bottom="147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文星标宋">
    <w:altName w:val="方正书宋_GBK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文星黑体">
    <w:altName w:val="方正黑体_GBK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仿宋">
    <w:altName w:val="方正仿宋_GBK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38144"/>
    </w:sdtPr>
    <w:sdtEndPr>
      <w:rPr>
        <w:sz w:val="24"/>
        <w:szCs w:val="24"/>
      </w:rPr>
    </w:sdtEndPr>
    <w:sdtContent>
      <w:p>
        <w:pPr>
          <w:pStyle w:val="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9 -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DBA6C1"/>
    <w:multiLevelType w:val="singleLevel"/>
    <w:tmpl w:val="F5DBA6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ED3"/>
    <w:rsid w:val="000C3133"/>
    <w:rsid w:val="000F741D"/>
    <w:rsid w:val="00100C5F"/>
    <w:rsid w:val="00106C98"/>
    <w:rsid w:val="00164DEE"/>
    <w:rsid w:val="00190659"/>
    <w:rsid w:val="001C25E2"/>
    <w:rsid w:val="002D040F"/>
    <w:rsid w:val="00367D86"/>
    <w:rsid w:val="003C2104"/>
    <w:rsid w:val="00453904"/>
    <w:rsid w:val="006A248E"/>
    <w:rsid w:val="0077500A"/>
    <w:rsid w:val="00795E6A"/>
    <w:rsid w:val="007B1412"/>
    <w:rsid w:val="007C4ED3"/>
    <w:rsid w:val="007F7257"/>
    <w:rsid w:val="00853146"/>
    <w:rsid w:val="0093026C"/>
    <w:rsid w:val="009552A4"/>
    <w:rsid w:val="009C2E45"/>
    <w:rsid w:val="00A57407"/>
    <w:rsid w:val="00A64778"/>
    <w:rsid w:val="00AB2DDE"/>
    <w:rsid w:val="00C67F47"/>
    <w:rsid w:val="00CF0F80"/>
    <w:rsid w:val="00D5215D"/>
    <w:rsid w:val="00E15145"/>
    <w:rsid w:val="00FF583B"/>
    <w:rsid w:val="00FF7F32"/>
    <w:rsid w:val="15F7B9F1"/>
    <w:rsid w:val="1BFE0D0B"/>
    <w:rsid w:val="30AEBA14"/>
    <w:rsid w:val="3F38EC4B"/>
    <w:rsid w:val="40451600"/>
    <w:rsid w:val="43B2195F"/>
    <w:rsid w:val="4F7F9ADD"/>
    <w:rsid w:val="5D8E58E0"/>
    <w:rsid w:val="5F7F10C1"/>
    <w:rsid w:val="5FF3FB0F"/>
    <w:rsid w:val="71F58BB8"/>
    <w:rsid w:val="7751FBBE"/>
    <w:rsid w:val="77AFE3CD"/>
    <w:rsid w:val="79B7AC8C"/>
    <w:rsid w:val="7BEF9B7C"/>
    <w:rsid w:val="7BFA4892"/>
    <w:rsid w:val="7CE31743"/>
    <w:rsid w:val="7D5F1C15"/>
    <w:rsid w:val="7D5FBA3F"/>
    <w:rsid w:val="7D9FF33B"/>
    <w:rsid w:val="7DACD611"/>
    <w:rsid w:val="7F3634E4"/>
    <w:rsid w:val="7FE5F534"/>
    <w:rsid w:val="7FEB21DB"/>
    <w:rsid w:val="B7ECCF36"/>
    <w:rsid w:val="BFFAD978"/>
    <w:rsid w:val="D7F98A84"/>
    <w:rsid w:val="DFE60E54"/>
    <w:rsid w:val="E5DB3ADC"/>
    <w:rsid w:val="EEB9B0E9"/>
    <w:rsid w:val="FAEFBD12"/>
    <w:rsid w:val="FCBFC10B"/>
    <w:rsid w:val="FDF7D884"/>
    <w:rsid w:val="FDFE6BE4"/>
    <w:rsid w:val="FF32F08A"/>
    <w:rsid w:val="FF6D9B68"/>
    <w:rsid w:val="FFBEA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4145</Words>
  <Characters>653</Characters>
  <Lines>5</Lines>
  <Paragraphs>9</Paragraphs>
  <TotalTime>64</TotalTime>
  <ScaleCrop>false</ScaleCrop>
  <LinksUpToDate>false</LinksUpToDate>
  <CharactersWithSpaces>4789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2021-11-13T23:19:00Z</dcterms:created>
  <dc:creator>孙小茜</dc:creator>
  <cp:lastModifiedBy>greatwall</cp:lastModifiedBy>
  <cp:lastPrinted>2021-11-14T01:02:00Z</cp:lastPrinted>
  <dcterms:modified xsi:type="dcterms:W3CDTF">2022-02-18T08:43:42Z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7E07CF2129784892A6CA9CF739330FCA</vt:lpwstr>
  </property>
</Properties>
</file>