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34FA" w:rsidRPr="006D73B5" w:rsidRDefault="006234FA" w:rsidP="00651602">
      <w:pPr>
        <w:spacing w:line="460" w:lineRule="exact"/>
        <w:jc w:val="center"/>
        <w:rPr>
          <w:rFonts w:ascii="方正小标宋简体" w:eastAsia="方正小标宋简体" w:hAnsiTheme="minorEastAsia"/>
          <w:spacing w:val="60"/>
          <w:sz w:val="44"/>
          <w:szCs w:val="44"/>
        </w:rPr>
      </w:pPr>
      <w:r w:rsidRPr="006D73B5">
        <w:rPr>
          <w:rFonts w:ascii="方正小标宋简体" w:eastAsia="方正小标宋简体" w:hAnsiTheme="minorEastAsia" w:hint="eastAsia"/>
          <w:spacing w:val="60"/>
          <w:sz w:val="44"/>
          <w:szCs w:val="44"/>
        </w:rPr>
        <w:t>梅州市梅县区人民政府</w:t>
      </w:r>
    </w:p>
    <w:p w:rsidR="006234FA" w:rsidRDefault="006234FA" w:rsidP="00651602">
      <w:pPr>
        <w:spacing w:line="460" w:lineRule="exact"/>
        <w:jc w:val="center"/>
        <w:rPr>
          <w:rFonts w:ascii="方正小标宋简体" w:eastAsia="方正小标宋简体"/>
          <w:spacing w:val="28"/>
          <w:sz w:val="44"/>
          <w:szCs w:val="44"/>
        </w:rPr>
      </w:pPr>
      <w:r w:rsidRPr="006D73B5">
        <w:rPr>
          <w:rFonts w:ascii="方正小标宋简体" w:eastAsia="方正小标宋简体" w:hint="eastAsia"/>
          <w:spacing w:val="28"/>
          <w:sz w:val="44"/>
          <w:szCs w:val="44"/>
        </w:rPr>
        <w:t>森林高火险期禁火令</w:t>
      </w:r>
    </w:p>
    <w:p w:rsidR="006D73B5" w:rsidRPr="00B31545" w:rsidRDefault="006D73B5" w:rsidP="00651602">
      <w:pPr>
        <w:spacing w:line="460" w:lineRule="exact"/>
        <w:jc w:val="center"/>
        <w:rPr>
          <w:rFonts w:ascii="仿宋_GB2312" w:eastAsia="仿宋_GB2312"/>
          <w:spacing w:val="28"/>
          <w:sz w:val="32"/>
          <w:szCs w:val="32"/>
        </w:rPr>
      </w:pPr>
      <w:r w:rsidRPr="00B31545">
        <w:rPr>
          <w:rFonts w:ascii="仿宋_GB2312" w:eastAsia="仿宋_GB2312" w:hint="eastAsia"/>
          <w:spacing w:val="28"/>
          <w:sz w:val="32"/>
          <w:szCs w:val="32"/>
        </w:rPr>
        <w:t>（征求意见稿）</w:t>
      </w:r>
    </w:p>
    <w:p w:rsidR="006D73B5" w:rsidRPr="00B31545" w:rsidRDefault="006234FA" w:rsidP="006D73B5">
      <w:pPr>
        <w:spacing w:line="460" w:lineRule="exact"/>
        <w:jc w:val="center"/>
        <w:rPr>
          <w:sz w:val="30"/>
          <w:szCs w:val="30"/>
        </w:rPr>
      </w:pPr>
      <w:r w:rsidRPr="00B31545">
        <w:rPr>
          <w:rFonts w:hint="eastAsia"/>
          <w:sz w:val="30"/>
          <w:szCs w:val="30"/>
        </w:rPr>
        <w:t>梅县</w:t>
      </w:r>
      <w:proofErr w:type="gramStart"/>
      <w:r w:rsidRPr="00B31545">
        <w:rPr>
          <w:rFonts w:hint="eastAsia"/>
          <w:sz w:val="30"/>
          <w:szCs w:val="30"/>
        </w:rPr>
        <w:t>区府令</w:t>
      </w:r>
      <w:proofErr w:type="gramEnd"/>
      <w:r w:rsidR="00995B95" w:rsidRPr="00B31545">
        <w:rPr>
          <w:rFonts w:ascii="宋体" w:eastAsia="宋体" w:hAnsi="宋体" w:hint="eastAsia"/>
          <w:sz w:val="30"/>
          <w:szCs w:val="30"/>
        </w:rPr>
        <w:t>〔</w:t>
      </w:r>
      <w:r w:rsidRPr="00B31545">
        <w:rPr>
          <w:rFonts w:hint="eastAsia"/>
          <w:sz w:val="30"/>
          <w:szCs w:val="30"/>
        </w:rPr>
        <w:t>2021</w:t>
      </w:r>
      <w:r w:rsidR="00995B95" w:rsidRPr="00B31545">
        <w:rPr>
          <w:rFonts w:ascii="宋体" w:eastAsia="宋体" w:hAnsi="宋体" w:hint="eastAsia"/>
          <w:sz w:val="30"/>
          <w:szCs w:val="30"/>
        </w:rPr>
        <w:t>〕</w:t>
      </w:r>
      <w:r w:rsidRPr="00B31545">
        <w:rPr>
          <w:rFonts w:hint="eastAsia"/>
          <w:sz w:val="30"/>
          <w:szCs w:val="30"/>
        </w:rPr>
        <w:t xml:space="preserve">  </w:t>
      </w:r>
      <w:r w:rsidRPr="00B31545">
        <w:rPr>
          <w:rFonts w:hint="eastAsia"/>
          <w:sz w:val="30"/>
          <w:szCs w:val="30"/>
        </w:rPr>
        <w:t>号</w:t>
      </w:r>
    </w:p>
    <w:p w:rsidR="006234FA" w:rsidRPr="00B353A9" w:rsidRDefault="006234FA" w:rsidP="006D73B5">
      <w:pPr>
        <w:spacing w:line="340" w:lineRule="exact"/>
        <w:ind w:firstLineChars="200" w:firstLine="560"/>
        <w:rPr>
          <w:rFonts w:asciiTheme="minorEastAsia" w:hAnsiTheme="minorEastAsia"/>
          <w:sz w:val="28"/>
          <w:szCs w:val="28"/>
        </w:rPr>
      </w:pPr>
      <w:r w:rsidRPr="00B31545">
        <w:rPr>
          <w:rFonts w:asciiTheme="minorEastAsia" w:hAnsiTheme="minorEastAsia" w:hint="eastAsia"/>
          <w:sz w:val="28"/>
          <w:szCs w:val="28"/>
        </w:rPr>
        <w:t>目前是我区森林防火的关键时刻,森林防火形势尤为严峻。为有效保护森林资源,预防和遏制森林火灾发生,</w:t>
      </w:r>
      <w:r w:rsidR="006D73B5" w:rsidRPr="00B31545">
        <w:rPr>
          <w:rFonts w:asciiTheme="minorEastAsia" w:hAnsiTheme="minorEastAsia" w:hint="eastAsia"/>
          <w:sz w:val="28"/>
          <w:szCs w:val="28"/>
        </w:rPr>
        <w:t>确保</w:t>
      </w:r>
      <w:r w:rsidRPr="00B31545">
        <w:rPr>
          <w:rFonts w:asciiTheme="minorEastAsia" w:hAnsiTheme="minorEastAsia" w:hint="eastAsia"/>
          <w:sz w:val="28"/>
          <w:szCs w:val="28"/>
        </w:rPr>
        <w:t>人民群众生命财产安全,根据《中华人民共和国森林法》《森林防火条例》《广东省森林防火条例》和《梅州市</w:t>
      </w:r>
      <w:r w:rsidRPr="00651602">
        <w:rPr>
          <w:rFonts w:asciiTheme="minorEastAsia" w:hAnsiTheme="minorEastAsia" w:hint="eastAsia"/>
          <w:sz w:val="28"/>
          <w:szCs w:val="28"/>
        </w:rPr>
        <w:t>森林火源</w:t>
      </w:r>
      <w:r w:rsidRPr="00B353A9">
        <w:rPr>
          <w:rFonts w:asciiTheme="minorEastAsia" w:hAnsiTheme="minorEastAsia" w:hint="eastAsia"/>
          <w:sz w:val="28"/>
          <w:szCs w:val="28"/>
        </w:rPr>
        <w:t>管理条例》等有关规定,经研究,决定发布森林高火险期禁火令。</w:t>
      </w:r>
    </w:p>
    <w:p w:rsidR="006234FA" w:rsidRPr="00B353A9" w:rsidRDefault="00651602" w:rsidP="006D73B5">
      <w:pPr>
        <w:spacing w:line="340" w:lineRule="exact"/>
        <w:ind w:firstLineChars="200" w:firstLine="560"/>
        <w:rPr>
          <w:rFonts w:asciiTheme="minorEastAsia" w:hAnsiTheme="minorEastAsia"/>
          <w:sz w:val="28"/>
          <w:szCs w:val="28"/>
        </w:rPr>
      </w:pPr>
      <w:r w:rsidRPr="00B353A9">
        <w:rPr>
          <w:rFonts w:asciiTheme="minorEastAsia" w:hAnsiTheme="minorEastAsia" w:hint="eastAsia"/>
          <w:sz w:val="28"/>
          <w:szCs w:val="28"/>
        </w:rPr>
        <w:t>一、</w:t>
      </w:r>
      <w:r w:rsidR="006234FA" w:rsidRPr="00B353A9">
        <w:rPr>
          <w:rFonts w:asciiTheme="minorEastAsia" w:hAnsiTheme="minorEastAsia" w:hint="eastAsia"/>
          <w:sz w:val="28"/>
          <w:szCs w:val="28"/>
        </w:rPr>
        <w:t>自禁火令发布之日起至202</w:t>
      </w:r>
      <w:r w:rsidR="00DA2769" w:rsidRPr="00B353A9">
        <w:rPr>
          <w:rFonts w:asciiTheme="minorEastAsia" w:hAnsiTheme="minorEastAsia" w:hint="eastAsia"/>
          <w:sz w:val="28"/>
          <w:szCs w:val="28"/>
        </w:rPr>
        <w:t>2</w:t>
      </w:r>
      <w:r w:rsidR="006234FA" w:rsidRPr="00B353A9">
        <w:rPr>
          <w:rFonts w:asciiTheme="minorEastAsia" w:hAnsiTheme="minorEastAsia" w:hint="eastAsia"/>
          <w:sz w:val="28"/>
          <w:szCs w:val="28"/>
        </w:rPr>
        <w:t>年</w:t>
      </w:r>
      <w:r w:rsidR="00DA2769" w:rsidRPr="00B353A9">
        <w:rPr>
          <w:rFonts w:asciiTheme="minorEastAsia" w:hAnsiTheme="minorEastAsia" w:hint="eastAsia"/>
          <w:sz w:val="28"/>
          <w:szCs w:val="28"/>
        </w:rPr>
        <w:t>4</w:t>
      </w:r>
      <w:r w:rsidR="006234FA" w:rsidRPr="00B353A9">
        <w:rPr>
          <w:rFonts w:asciiTheme="minorEastAsia" w:hAnsiTheme="minorEastAsia" w:hint="eastAsia"/>
          <w:sz w:val="28"/>
          <w:szCs w:val="28"/>
        </w:rPr>
        <w:t>月3</w:t>
      </w:r>
      <w:r w:rsidR="00DA2769" w:rsidRPr="00B353A9">
        <w:rPr>
          <w:rFonts w:asciiTheme="minorEastAsia" w:hAnsiTheme="minorEastAsia" w:hint="eastAsia"/>
          <w:sz w:val="28"/>
          <w:szCs w:val="28"/>
        </w:rPr>
        <w:t>0</w:t>
      </w:r>
      <w:r w:rsidR="006234FA" w:rsidRPr="00B353A9">
        <w:rPr>
          <w:rFonts w:asciiTheme="minorEastAsia" w:hAnsiTheme="minorEastAsia" w:hint="eastAsia"/>
          <w:sz w:val="28"/>
          <w:szCs w:val="28"/>
        </w:rPr>
        <w:t>日止为森林高火险期</w:t>
      </w:r>
      <w:r w:rsidR="006D73B5" w:rsidRPr="00B353A9">
        <w:rPr>
          <w:rFonts w:asciiTheme="minorEastAsia" w:hAnsiTheme="minorEastAsia" w:hint="eastAsia"/>
          <w:sz w:val="28"/>
          <w:szCs w:val="28"/>
        </w:rPr>
        <w:t>。</w:t>
      </w:r>
    </w:p>
    <w:p w:rsidR="006234FA" w:rsidRPr="00B353A9" w:rsidRDefault="006234FA" w:rsidP="006D73B5">
      <w:pPr>
        <w:spacing w:line="340" w:lineRule="exact"/>
        <w:ind w:firstLineChars="200" w:firstLine="560"/>
        <w:rPr>
          <w:rFonts w:asciiTheme="minorEastAsia" w:hAnsiTheme="minorEastAsia"/>
          <w:sz w:val="28"/>
          <w:szCs w:val="28"/>
        </w:rPr>
      </w:pPr>
      <w:r w:rsidRPr="00B353A9">
        <w:rPr>
          <w:rFonts w:asciiTheme="minorEastAsia" w:hAnsiTheme="minorEastAsia" w:hint="eastAsia"/>
          <w:sz w:val="28"/>
          <w:szCs w:val="28"/>
        </w:rPr>
        <w:t>二、我区行政区域内的林地及距离林地边缘五十米范圈划定为森林防火区,在高火险期内,上述范围划定为森林高火险区。</w:t>
      </w:r>
    </w:p>
    <w:p w:rsidR="00651602" w:rsidRPr="00651602" w:rsidRDefault="006234FA" w:rsidP="006D73B5">
      <w:pPr>
        <w:spacing w:line="340" w:lineRule="exact"/>
        <w:ind w:firstLineChars="200" w:firstLine="560"/>
        <w:rPr>
          <w:rFonts w:asciiTheme="minorEastAsia" w:hAnsiTheme="minorEastAsia"/>
          <w:sz w:val="28"/>
          <w:szCs w:val="28"/>
        </w:rPr>
      </w:pPr>
      <w:r w:rsidRPr="00651602">
        <w:rPr>
          <w:rFonts w:asciiTheme="minorEastAsia" w:hAnsiTheme="minorEastAsia" w:hint="eastAsia"/>
          <w:sz w:val="28"/>
          <w:szCs w:val="28"/>
        </w:rPr>
        <w:t>三、在森林高火险期,全区森林高火险区范围禁止一切野外违规用火行为。</w:t>
      </w:r>
    </w:p>
    <w:p w:rsidR="006234FA" w:rsidRPr="00651602" w:rsidRDefault="006234FA" w:rsidP="006D73B5">
      <w:pPr>
        <w:spacing w:line="340" w:lineRule="exact"/>
        <w:ind w:firstLineChars="200" w:firstLine="560"/>
        <w:rPr>
          <w:rFonts w:asciiTheme="minorEastAsia" w:hAnsiTheme="minorEastAsia"/>
          <w:sz w:val="28"/>
          <w:szCs w:val="28"/>
        </w:rPr>
      </w:pPr>
      <w:r w:rsidRPr="00651602">
        <w:rPr>
          <w:rFonts w:asciiTheme="minorEastAsia" w:hAnsiTheme="minorEastAsia" w:hint="eastAsia"/>
          <w:sz w:val="28"/>
          <w:szCs w:val="28"/>
        </w:rPr>
        <w:t>(一)上坟烧纸、烧香点烛等;</w:t>
      </w:r>
      <w:bookmarkStart w:id="0" w:name="_GoBack"/>
      <w:bookmarkEnd w:id="0"/>
    </w:p>
    <w:p w:rsidR="00651602" w:rsidRPr="00651602" w:rsidRDefault="006234FA" w:rsidP="006D73B5">
      <w:pPr>
        <w:spacing w:line="340" w:lineRule="exact"/>
        <w:ind w:firstLineChars="200" w:firstLine="560"/>
        <w:rPr>
          <w:rFonts w:asciiTheme="minorEastAsia" w:hAnsiTheme="minorEastAsia"/>
          <w:sz w:val="28"/>
          <w:szCs w:val="28"/>
        </w:rPr>
      </w:pPr>
      <w:r w:rsidRPr="00651602">
        <w:rPr>
          <w:rFonts w:asciiTheme="minorEastAsia" w:hAnsiTheme="minorEastAsia" w:hint="eastAsia"/>
          <w:sz w:val="28"/>
          <w:szCs w:val="28"/>
        </w:rPr>
        <w:t>(二)燃放烟花爆竹、孔明灯等;</w:t>
      </w:r>
    </w:p>
    <w:p w:rsidR="006234FA" w:rsidRPr="00651602" w:rsidRDefault="006234FA" w:rsidP="006D73B5">
      <w:pPr>
        <w:spacing w:line="340" w:lineRule="exact"/>
        <w:ind w:firstLineChars="200" w:firstLine="560"/>
        <w:rPr>
          <w:rFonts w:asciiTheme="minorEastAsia" w:hAnsiTheme="minorEastAsia"/>
          <w:sz w:val="28"/>
          <w:szCs w:val="28"/>
        </w:rPr>
      </w:pPr>
      <w:r w:rsidRPr="00651602">
        <w:rPr>
          <w:rFonts w:asciiTheme="minorEastAsia" w:hAnsiTheme="minorEastAsia" w:hint="eastAsia"/>
          <w:sz w:val="28"/>
          <w:szCs w:val="28"/>
        </w:rPr>
        <w:t>(三)携带易燃易爆物品;</w:t>
      </w:r>
    </w:p>
    <w:p w:rsidR="00651602" w:rsidRPr="00651602" w:rsidRDefault="006234FA" w:rsidP="006D73B5">
      <w:pPr>
        <w:spacing w:line="340" w:lineRule="exact"/>
        <w:ind w:firstLineChars="200" w:firstLine="560"/>
        <w:rPr>
          <w:rFonts w:asciiTheme="minorEastAsia" w:hAnsiTheme="minorEastAsia"/>
          <w:sz w:val="28"/>
          <w:szCs w:val="28"/>
        </w:rPr>
      </w:pPr>
      <w:r w:rsidRPr="00651602">
        <w:rPr>
          <w:rFonts w:asciiTheme="minorEastAsia" w:hAnsiTheme="minorEastAsia" w:hint="eastAsia"/>
          <w:sz w:val="28"/>
          <w:szCs w:val="28"/>
        </w:rPr>
        <w:t>(四)吸烟、野炊、烧烤、烤火取暖;</w:t>
      </w:r>
    </w:p>
    <w:p w:rsidR="006234FA" w:rsidRPr="00651602" w:rsidRDefault="006234FA" w:rsidP="006D73B5">
      <w:pPr>
        <w:spacing w:line="340" w:lineRule="exact"/>
        <w:ind w:firstLineChars="200" w:firstLine="560"/>
        <w:rPr>
          <w:rFonts w:asciiTheme="minorEastAsia" w:hAnsiTheme="minorEastAsia"/>
          <w:sz w:val="28"/>
          <w:szCs w:val="28"/>
        </w:rPr>
      </w:pPr>
      <w:r w:rsidRPr="00651602">
        <w:rPr>
          <w:rFonts w:asciiTheme="minorEastAsia" w:hAnsiTheme="minorEastAsia" w:hint="eastAsia"/>
          <w:sz w:val="28"/>
          <w:szCs w:val="28"/>
        </w:rPr>
        <w:t>(五)烧黄蜂、熏蛇鼠、烧山狩猎;</w:t>
      </w:r>
    </w:p>
    <w:p w:rsidR="006234FA" w:rsidRPr="00651602" w:rsidRDefault="006234FA" w:rsidP="006D73B5">
      <w:pPr>
        <w:spacing w:line="340" w:lineRule="exact"/>
        <w:ind w:firstLineChars="200" w:firstLine="560"/>
        <w:rPr>
          <w:rFonts w:asciiTheme="minorEastAsia" w:hAnsiTheme="minorEastAsia"/>
          <w:sz w:val="28"/>
          <w:szCs w:val="28"/>
        </w:rPr>
      </w:pPr>
      <w:r w:rsidRPr="00651602">
        <w:rPr>
          <w:rFonts w:asciiTheme="minorEastAsia" w:hAnsiTheme="minorEastAsia" w:hint="eastAsia"/>
          <w:sz w:val="28"/>
          <w:szCs w:val="28"/>
        </w:rPr>
        <w:t>(六)炼山、烧杂、烧灰积肥、烧荒烧炭或者烧田基草、甘蔗叶、稻草、果园草等;</w:t>
      </w:r>
    </w:p>
    <w:p w:rsidR="006234FA" w:rsidRPr="00651602" w:rsidRDefault="006234FA" w:rsidP="006D73B5">
      <w:pPr>
        <w:spacing w:line="340" w:lineRule="exact"/>
        <w:ind w:firstLineChars="200" w:firstLine="560"/>
        <w:rPr>
          <w:rFonts w:asciiTheme="minorEastAsia" w:hAnsiTheme="minorEastAsia"/>
          <w:sz w:val="28"/>
          <w:szCs w:val="28"/>
        </w:rPr>
      </w:pPr>
      <w:r w:rsidRPr="00651602">
        <w:rPr>
          <w:rFonts w:asciiTheme="minorEastAsia" w:hAnsiTheme="minorEastAsia" w:hint="eastAsia"/>
          <w:sz w:val="28"/>
          <w:szCs w:val="28"/>
        </w:rPr>
        <w:t>(七)其他容易引起森林火灾的用火行为。</w:t>
      </w:r>
    </w:p>
    <w:p w:rsidR="006234FA" w:rsidRPr="00651602" w:rsidRDefault="006234FA" w:rsidP="006D73B5">
      <w:pPr>
        <w:spacing w:line="340" w:lineRule="exact"/>
        <w:ind w:firstLineChars="200" w:firstLine="560"/>
        <w:rPr>
          <w:rFonts w:asciiTheme="minorEastAsia" w:hAnsiTheme="minorEastAsia"/>
          <w:sz w:val="28"/>
          <w:szCs w:val="28"/>
        </w:rPr>
      </w:pPr>
      <w:r w:rsidRPr="00651602">
        <w:rPr>
          <w:rFonts w:asciiTheme="minorEastAsia" w:hAnsiTheme="minorEastAsia" w:hint="eastAsia"/>
          <w:sz w:val="28"/>
          <w:szCs w:val="28"/>
        </w:rPr>
        <w:t>四、在森林防火区,</w:t>
      </w:r>
      <w:r w:rsidR="00651602" w:rsidRPr="00651602">
        <w:rPr>
          <w:rFonts w:asciiTheme="minorEastAsia" w:hAnsiTheme="minorEastAsia" w:hint="eastAsia"/>
          <w:sz w:val="28"/>
          <w:szCs w:val="28"/>
        </w:rPr>
        <w:t>因防治病虫鼠害、冻</w:t>
      </w:r>
      <w:r w:rsidRPr="00651602">
        <w:rPr>
          <w:rFonts w:asciiTheme="minorEastAsia" w:hAnsiTheme="minorEastAsia" w:hint="eastAsia"/>
          <w:sz w:val="28"/>
          <w:szCs w:val="28"/>
        </w:rPr>
        <w:t>害、勘察、工程建设等特殊情况</w:t>
      </w:r>
      <w:r w:rsidR="00651602" w:rsidRPr="00651602">
        <w:rPr>
          <w:rFonts w:asciiTheme="minorEastAsia" w:hAnsiTheme="minorEastAsia" w:hint="eastAsia"/>
          <w:sz w:val="28"/>
          <w:szCs w:val="28"/>
        </w:rPr>
        <w:t>确需野外用火的，应当经县级人民政府批准，并按照要求采取防火措施，严防失火。县级人民政府可以委托其林业主管部门或者镇级人民政府审批野外用火。</w:t>
      </w:r>
    </w:p>
    <w:p w:rsidR="006234FA" w:rsidRPr="00651602" w:rsidRDefault="006234FA" w:rsidP="006D73B5">
      <w:pPr>
        <w:spacing w:line="340" w:lineRule="exact"/>
        <w:ind w:firstLineChars="200" w:firstLine="560"/>
        <w:rPr>
          <w:rFonts w:asciiTheme="minorEastAsia" w:hAnsiTheme="minorEastAsia"/>
          <w:sz w:val="28"/>
          <w:szCs w:val="28"/>
        </w:rPr>
      </w:pPr>
      <w:r w:rsidRPr="00651602">
        <w:rPr>
          <w:rFonts w:asciiTheme="minorEastAsia" w:hAnsiTheme="minorEastAsia" w:hint="eastAsia"/>
          <w:sz w:val="28"/>
          <w:szCs w:val="28"/>
        </w:rPr>
        <w:t>五、进入森林高火险区的车辆和人员应自觉接受森林防火检查,配合工作人员消除火灾隐</w:t>
      </w:r>
      <w:r w:rsidR="008B07C0">
        <w:rPr>
          <w:rFonts w:asciiTheme="minorEastAsia" w:hAnsiTheme="minorEastAsia" w:hint="eastAsia"/>
          <w:sz w:val="28"/>
          <w:szCs w:val="28"/>
        </w:rPr>
        <w:t>患</w:t>
      </w:r>
      <w:r w:rsidRPr="00651602">
        <w:rPr>
          <w:rFonts w:asciiTheme="minorEastAsia" w:hAnsiTheme="minorEastAsia" w:hint="eastAsia"/>
          <w:sz w:val="28"/>
          <w:szCs w:val="28"/>
        </w:rPr>
        <w:t>。对携带的火种、易燃易爆物品及其他可能引起森林火灾的物品,实行集中保管,任何单位和个人不得拒绝、阻碍。</w:t>
      </w:r>
    </w:p>
    <w:p w:rsidR="006234FA" w:rsidRPr="00651602" w:rsidRDefault="006234FA" w:rsidP="006D73B5">
      <w:pPr>
        <w:spacing w:line="340" w:lineRule="exact"/>
        <w:ind w:firstLineChars="200" w:firstLine="560"/>
        <w:rPr>
          <w:rFonts w:asciiTheme="minorEastAsia" w:hAnsiTheme="minorEastAsia"/>
          <w:sz w:val="28"/>
          <w:szCs w:val="28"/>
        </w:rPr>
      </w:pPr>
      <w:r w:rsidRPr="00651602">
        <w:rPr>
          <w:rFonts w:asciiTheme="minorEastAsia" w:hAnsiTheme="minorEastAsia" w:hint="eastAsia"/>
          <w:sz w:val="28"/>
          <w:szCs w:val="28"/>
        </w:rPr>
        <w:t>六、要落实好未成年人和</w:t>
      </w:r>
      <w:proofErr w:type="gramStart"/>
      <w:r w:rsidRPr="00651602">
        <w:rPr>
          <w:rFonts w:asciiTheme="minorEastAsia" w:hAnsiTheme="minorEastAsia" w:hint="eastAsia"/>
          <w:sz w:val="28"/>
          <w:szCs w:val="28"/>
        </w:rPr>
        <w:t>聋、</w:t>
      </w:r>
      <w:proofErr w:type="gramEnd"/>
      <w:r w:rsidRPr="00651602">
        <w:rPr>
          <w:rFonts w:asciiTheme="minorEastAsia" w:hAnsiTheme="minorEastAsia" w:hint="eastAsia"/>
          <w:sz w:val="28"/>
          <w:szCs w:val="28"/>
        </w:rPr>
        <w:t>哑、疯、呆等特殊人群的单位和个人监护责任,因被监护人进入森林防火区用火、玩火引起森林火灾造成损失的,由其监护人依法承担赔偿责任。</w:t>
      </w:r>
    </w:p>
    <w:p w:rsidR="006234FA" w:rsidRPr="00651602" w:rsidRDefault="00651602" w:rsidP="006D73B5">
      <w:pPr>
        <w:spacing w:line="340" w:lineRule="exact"/>
        <w:ind w:firstLineChars="200" w:firstLine="560"/>
        <w:rPr>
          <w:rFonts w:asciiTheme="minorEastAsia" w:hAnsiTheme="minorEastAsia"/>
          <w:sz w:val="28"/>
          <w:szCs w:val="28"/>
        </w:rPr>
      </w:pPr>
      <w:r w:rsidRPr="00651602">
        <w:rPr>
          <w:rFonts w:asciiTheme="minorEastAsia" w:hAnsiTheme="minorEastAsia" w:hint="eastAsia"/>
          <w:sz w:val="28"/>
          <w:szCs w:val="28"/>
        </w:rPr>
        <w:t>七</w:t>
      </w:r>
      <w:r w:rsidR="006234FA" w:rsidRPr="00651602">
        <w:rPr>
          <w:rFonts w:asciiTheme="minorEastAsia" w:hAnsiTheme="minorEastAsia" w:hint="eastAsia"/>
          <w:sz w:val="28"/>
          <w:szCs w:val="28"/>
        </w:rPr>
        <w:t>、拒不执行县级以上人民政府发布的森林防火命令的,由公安机关依照《中华人民共和国治安管理处罚法》规定给予处罚。</w:t>
      </w:r>
    </w:p>
    <w:p w:rsidR="006234FA" w:rsidRPr="00651602" w:rsidRDefault="006234FA" w:rsidP="006D73B5">
      <w:pPr>
        <w:spacing w:line="340" w:lineRule="exact"/>
        <w:ind w:firstLineChars="200" w:firstLine="560"/>
        <w:rPr>
          <w:rFonts w:asciiTheme="minorEastAsia" w:hAnsiTheme="minorEastAsia"/>
          <w:sz w:val="28"/>
          <w:szCs w:val="28"/>
        </w:rPr>
      </w:pPr>
      <w:r w:rsidRPr="00651602">
        <w:rPr>
          <w:rFonts w:asciiTheme="minorEastAsia" w:hAnsiTheme="minorEastAsia" w:hint="eastAsia"/>
          <w:sz w:val="28"/>
          <w:szCs w:val="28"/>
        </w:rPr>
        <w:t>八、违反禁止用火规定、未经批准擅自在森林防火区内野外用火的,依</w:t>
      </w:r>
      <w:r w:rsidR="008B07C0">
        <w:rPr>
          <w:rFonts w:asciiTheme="minorEastAsia" w:hAnsiTheme="minorEastAsia" w:hint="eastAsia"/>
          <w:sz w:val="28"/>
          <w:szCs w:val="28"/>
        </w:rPr>
        <w:t>照</w:t>
      </w:r>
      <w:r w:rsidRPr="00651602">
        <w:rPr>
          <w:rFonts w:asciiTheme="minorEastAsia" w:hAnsiTheme="minorEastAsia" w:hint="eastAsia"/>
          <w:sz w:val="28"/>
          <w:szCs w:val="28"/>
        </w:rPr>
        <w:t>《</w:t>
      </w:r>
      <w:r w:rsidR="008B07C0">
        <w:rPr>
          <w:rFonts w:asciiTheme="minorEastAsia" w:hAnsiTheme="minorEastAsia" w:hint="eastAsia"/>
          <w:sz w:val="28"/>
          <w:szCs w:val="28"/>
        </w:rPr>
        <w:t>广</w:t>
      </w:r>
      <w:r w:rsidRPr="00651602">
        <w:rPr>
          <w:rFonts w:asciiTheme="minorEastAsia" w:hAnsiTheme="minorEastAsia" w:hint="eastAsia"/>
          <w:sz w:val="28"/>
          <w:szCs w:val="28"/>
        </w:rPr>
        <w:t>东省森林防火条例》第四十三条规定,未引起森林火灾的,由县级以上人民政府林业主管部门</w:t>
      </w:r>
      <w:r w:rsidR="008B07C0">
        <w:rPr>
          <w:rFonts w:asciiTheme="minorEastAsia" w:hAnsiTheme="minorEastAsia" w:hint="eastAsia"/>
          <w:sz w:val="28"/>
          <w:szCs w:val="28"/>
        </w:rPr>
        <w:t>责</w:t>
      </w:r>
      <w:r w:rsidR="00FC2F03">
        <w:rPr>
          <w:rFonts w:asciiTheme="minorEastAsia" w:hAnsiTheme="minorEastAsia" w:hint="eastAsia"/>
          <w:sz w:val="28"/>
          <w:szCs w:val="28"/>
        </w:rPr>
        <w:t>令</w:t>
      </w:r>
      <w:r w:rsidRPr="00651602">
        <w:rPr>
          <w:rFonts w:asciiTheme="minorEastAsia" w:hAnsiTheme="minorEastAsia" w:hint="eastAsia"/>
          <w:sz w:val="28"/>
          <w:szCs w:val="28"/>
        </w:rPr>
        <w:t>停止违法行为,给</w:t>
      </w:r>
      <w:r w:rsidR="008B07C0">
        <w:rPr>
          <w:rFonts w:asciiTheme="minorEastAsia" w:hAnsiTheme="minorEastAsia" w:hint="eastAsia"/>
          <w:sz w:val="28"/>
          <w:szCs w:val="28"/>
        </w:rPr>
        <w:t>予</w:t>
      </w:r>
      <w:r w:rsidRPr="00651602">
        <w:rPr>
          <w:rFonts w:asciiTheme="minorEastAsia" w:hAnsiTheme="minorEastAsia" w:hint="eastAsia"/>
          <w:sz w:val="28"/>
          <w:szCs w:val="28"/>
        </w:rPr>
        <w:t>警告,对个人并处两百元以上两千元以下罚款,对单位并处一万元以上三万元以下罚款;引起森林火灾的,对个人并处两千元以上三千元以下罚款,对单位并处三万元以上五万元以下罚款;造成损失的,依法承担民事赔偿责任;涉嫌犯罪的,移送司法机关依法处理。</w:t>
      </w:r>
    </w:p>
    <w:p w:rsidR="006234FA" w:rsidRPr="00651602" w:rsidRDefault="006234FA" w:rsidP="006D73B5">
      <w:pPr>
        <w:spacing w:line="340" w:lineRule="exact"/>
        <w:ind w:firstLineChars="200" w:firstLine="560"/>
        <w:rPr>
          <w:rFonts w:asciiTheme="minorEastAsia" w:hAnsiTheme="minorEastAsia"/>
          <w:sz w:val="28"/>
          <w:szCs w:val="28"/>
        </w:rPr>
      </w:pPr>
      <w:r w:rsidRPr="00651602">
        <w:rPr>
          <w:rFonts w:asciiTheme="minorEastAsia" w:hAnsiTheme="minorEastAsia" w:hint="eastAsia"/>
          <w:sz w:val="28"/>
          <w:szCs w:val="28"/>
        </w:rPr>
        <w:t>九、森林、林地经营(管护)单位和个人,在其经营(管护</w:t>
      </w:r>
      <w:r w:rsidR="00651602" w:rsidRPr="00651602">
        <w:rPr>
          <w:rFonts w:asciiTheme="minorEastAsia" w:hAnsiTheme="minorEastAsia" w:hint="eastAsia"/>
          <w:sz w:val="28"/>
          <w:szCs w:val="28"/>
        </w:rPr>
        <w:t>)</w:t>
      </w:r>
      <w:r w:rsidRPr="00651602">
        <w:rPr>
          <w:rFonts w:asciiTheme="minorEastAsia" w:hAnsiTheme="minorEastAsia" w:hint="eastAsia"/>
          <w:sz w:val="28"/>
          <w:szCs w:val="28"/>
        </w:rPr>
        <w:t>范围内承担森林防火直接责任。</w:t>
      </w:r>
    </w:p>
    <w:p w:rsidR="00651602" w:rsidRPr="00651602" w:rsidRDefault="006234FA" w:rsidP="006D73B5">
      <w:pPr>
        <w:spacing w:line="340" w:lineRule="exact"/>
        <w:ind w:firstLineChars="200" w:firstLine="560"/>
        <w:rPr>
          <w:rFonts w:asciiTheme="minorEastAsia" w:hAnsiTheme="minorEastAsia"/>
          <w:sz w:val="28"/>
          <w:szCs w:val="28"/>
        </w:rPr>
      </w:pPr>
      <w:r w:rsidRPr="00651602">
        <w:rPr>
          <w:rFonts w:asciiTheme="minorEastAsia" w:hAnsiTheme="minorEastAsia" w:hint="eastAsia"/>
          <w:sz w:val="28"/>
          <w:szCs w:val="28"/>
        </w:rPr>
        <w:t>十、森林火警电话:12119</w:t>
      </w:r>
      <w:r w:rsidR="00651602" w:rsidRPr="00651602">
        <w:rPr>
          <w:rFonts w:asciiTheme="minorEastAsia" w:hAnsiTheme="minorEastAsia" w:hint="eastAsia"/>
          <w:sz w:val="28"/>
          <w:szCs w:val="28"/>
        </w:rPr>
        <w:t>。</w:t>
      </w:r>
    </w:p>
    <w:p w:rsidR="00651602" w:rsidRPr="00651602" w:rsidRDefault="006234FA" w:rsidP="006D73B5">
      <w:pPr>
        <w:spacing w:line="340" w:lineRule="exact"/>
        <w:ind w:firstLineChars="200" w:firstLine="560"/>
        <w:rPr>
          <w:rFonts w:asciiTheme="minorEastAsia" w:hAnsiTheme="minorEastAsia"/>
          <w:sz w:val="28"/>
          <w:szCs w:val="28"/>
        </w:rPr>
      </w:pPr>
      <w:r w:rsidRPr="00651602">
        <w:rPr>
          <w:rFonts w:asciiTheme="minorEastAsia" w:hAnsiTheme="minorEastAsia" w:hint="eastAsia"/>
          <w:sz w:val="28"/>
          <w:szCs w:val="28"/>
        </w:rPr>
        <w:t xml:space="preserve">十一、此禁火令自发布之日起施行。 </w:t>
      </w:r>
    </w:p>
    <w:p w:rsidR="00651602" w:rsidRPr="00651602" w:rsidRDefault="006234FA" w:rsidP="00B31545">
      <w:pPr>
        <w:wordWrap w:val="0"/>
        <w:spacing w:line="340" w:lineRule="exact"/>
        <w:ind w:right="140"/>
        <w:jc w:val="right"/>
        <w:rPr>
          <w:rFonts w:asciiTheme="minorEastAsia" w:hAnsiTheme="minorEastAsia"/>
          <w:sz w:val="28"/>
          <w:szCs w:val="28"/>
        </w:rPr>
      </w:pPr>
      <w:r w:rsidRPr="00651602">
        <w:rPr>
          <w:rFonts w:asciiTheme="minorEastAsia" w:hAnsiTheme="minorEastAsia" w:hint="eastAsia"/>
          <w:sz w:val="28"/>
          <w:szCs w:val="28"/>
        </w:rPr>
        <w:t>梅州市梅县区人民政府</w:t>
      </w:r>
      <w:r w:rsidR="00B31545">
        <w:rPr>
          <w:rFonts w:asciiTheme="minorEastAsia" w:hAnsiTheme="minorEastAsia" w:hint="eastAsia"/>
          <w:sz w:val="28"/>
          <w:szCs w:val="28"/>
        </w:rPr>
        <w:t>代区长 王锋</w:t>
      </w:r>
    </w:p>
    <w:p w:rsidR="00D827A6" w:rsidRPr="006234FA" w:rsidRDefault="006234FA" w:rsidP="00B31545">
      <w:pPr>
        <w:spacing w:line="340" w:lineRule="exact"/>
        <w:ind w:right="1260"/>
        <w:jc w:val="right"/>
        <w:rPr>
          <w:sz w:val="30"/>
          <w:szCs w:val="30"/>
        </w:rPr>
      </w:pPr>
      <w:r w:rsidRPr="00651602">
        <w:rPr>
          <w:rFonts w:asciiTheme="minorEastAsia" w:hAnsiTheme="minorEastAsia" w:hint="eastAsia"/>
          <w:sz w:val="28"/>
          <w:szCs w:val="28"/>
        </w:rPr>
        <w:t>2021年9月1</w:t>
      </w:r>
      <w:r w:rsidR="00B31545">
        <w:rPr>
          <w:rFonts w:asciiTheme="minorEastAsia" w:hAnsiTheme="minorEastAsia" w:hint="eastAsia"/>
          <w:sz w:val="28"/>
          <w:szCs w:val="28"/>
        </w:rPr>
        <w:t>8</w:t>
      </w:r>
      <w:r w:rsidRPr="00651602">
        <w:rPr>
          <w:rFonts w:asciiTheme="minorEastAsia" w:hAnsiTheme="minorEastAsia" w:hint="eastAsia"/>
          <w:sz w:val="28"/>
          <w:szCs w:val="28"/>
        </w:rPr>
        <w:t>日</w:t>
      </w:r>
    </w:p>
    <w:sectPr w:rsidR="00D827A6" w:rsidRPr="006234FA" w:rsidSect="00651602">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2A76" w:rsidRDefault="00B12A76" w:rsidP="006D73B5">
      <w:r>
        <w:separator/>
      </w:r>
    </w:p>
  </w:endnote>
  <w:endnote w:type="continuationSeparator" w:id="0">
    <w:p w:rsidR="00B12A76" w:rsidRDefault="00B12A76" w:rsidP="006D73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2A76" w:rsidRDefault="00B12A76" w:rsidP="006D73B5">
      <w:r>
        <w:separator/>
      </w:r>
    </w:p>
  </w:footnote>
  <w:footnote w:type="continuationSeparator" w:id="0">
    <w:p w:rsidR="00B12A76" w:rsidRDefault="00B12A76" w:rsidP="006D73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234FA"/>
    <w:rsid w:val="003352B4"/>
    <w:rsid w:val="006234FA"/>
    <w:rsid w:val="00651602"/>
    <w:rsid w:val="006D73B5"/>
    <w:rsid w:val="008B07C0"/>
    <w:rsid w:val="00995B95"/>
    <w:rsid w:val="00B12A76"/>
    <w:rsid w:val="00B31545"/>
    <w:rsid w:val="00B353A9"/>
    <w:rsid w:val="00BE66BC"/>
    <w:rsid w:val="00D827A6"/>
    <w:rsid w:val="00DA2769"/>
    <w:rsid w:val="00E84240"/>
    <w:rsid w:val="00F13B57"/>
    <w:rsid w:val="00FC2F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27A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D73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D73B5"/>
    <w:rPr>
      <w:sz w:val="18"/>
      <w:szCs w:val="18"/>
    </w:rPr>
  </w:style>
  <w:style w:type="paragraph" w:styleId="a4">
    <w:name w:val="footer"/>
    <w:basedOn w:val="a"/>
    <w:link w:val="Char0"/>
    <w:uiPriority w:val="99"/>
    <w:unhideWhenUsed/>
    <w:rsid w:val="006D73B5"/>
    <w:pPr>
      <w:tabs>
        <w:tab w:val="center" w:pos="4153"/>
        <w:tab w:val="right" w:pos="8306"/>
      </w:tabs>
      <w:snapToGrid w:val="0"/>
      <w:jc w:val="left"/>
    </w:pPr>
    <w:rPr>
      <w:sz w:val="18"/>
      <w:szCs w:val="18"/>
    </w:rPr>
  </w:style>
  <w:style w:type="character" w:customStyle="1" w:styleId="Char0">
    <w:name w:val="页脚 Char"/>
    <w:basedOn w:val="a0"/>
    <w:link w:val="a4"/>
    <w:uiPriority w:val="99"/>
    <w:rsid w:val="006D73B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159</Words>
  <Characters>912</Characters>
  <Application>Microsoft Office Word</Application>
  <DocSecurity>0</DocSecurity>
  <Lines>7</Lines>
  <Paragraphs>2</Paragraphs>
  <ScaleCrop>false</ScaleCrop>
  <Company/>
  <LinksUpToDate>false</LinksUpToDate>
  <CharactersWithSpaces>1069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10</cp:revision>
  <dcterms:created xsi:type="dcterms:W3CDTF">2021-09-16T01:48:00Z</dcterms:created>
  <dcterms:modified xsi:type="dcterms:W3CDTF">2021-09-18T14:12:00Z</dcterms:modified>
</cp:coreProperties>
</file>